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Gaius Iulius Caesar - Commentarii De Bello Gallico - Liber Primus - Caput XI - Anglice</w:t>
      </w:r>
    </w:p>
    <w:p>
      <w:pPr>
        <w:pStyle w:val="Body"/>
        <w:jc w:val="left"/>
      </w:pPr>
    </w:p>
    <w:p>
      <w:pPr>
        <w:pStyle w:val="Body"/>
        <w:jc w:val="left"/>
      </w:pPr>
      <w:r>
        <w:rPr>
          <w:b w:val="1"/>
          <w:bCs w:val="1"/>
          <w:rtl w:val="0"/>
          <w:lang w:val="en-US"/>
        </w:rPr>
        <w:t xml:space="preserve">XI. </w:t>
      </w:r>
      <w:r>
        <w:rPr>
          <w:rtl w:val="0"/>
          <w:lang w:val="en-US"/>
        </w:rPr>
        <w:t>The Helvetians now led their forces through the passes and territory of the Sequani and came into the territory of the Haedui and laid waste to their fields. The Haedui sent ambassadors to Caesar to ask for help, since they were not able to defend themselves and their people from the Helvetians. They stated that they have been so worthy at all times of the Roman people, that their fields must not be ravaged, that their free men must not be led away into slavery, and that their towns must not be conquered. At the same time the Ambarri, allies and relatives of the Haedui, made Caesar rather certain that, after their fields have been destroyed, they would not easily repel the force of the enemy from their towns. Likewise the Allobroges, who held villages and property across the Rh</w:t>
      </w:r>
      <w:r>
        <w:rPr>
          <w:rFonts w:hAnsi="Helvetica" w:hint="default"/>
          <w:rtl w:val="0"/>
          <w:lang w:val="en-US"/>
        </w:rPr>
        <w:t>ô</w:t>
      </w:r>
      <w:r>
        <w:rPr>
          <w:rtl w:val="0"/>
          <w:lang w:val="en-US"/>
        </w:rPr>
        <w:t xml:space="preserve">ne, fled to Caesar and make clear that nothing was left for them beyond the dust of their fields. Convinced by all this, Caesar determined not to wait while the Helvetians arrived in Santonian territory, since all the fortune of his allies had run out.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